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Cs w:val="44"/>
        </w:rPr>
      </w:pPr>
      <w:r>
        <w:rPr>
          <w:rFonts w:hint="eastAsia" w:ascii="黑体" w:hAnsi="黑体" w:eastAsia="黑体"/>
          <w:bCs/>
          <w:szCs w:val="44"/>
        </w:rPr>
        <w:t>附件2</w:t>
      </w: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eastAsia="zh-CN"/>
        </w:rPr>
        <w:t>开封市陇海医院</w:t>
      </w:r>
      <w:r>
        <w:rPr>
          <w:rFonts w:hint="eastAsia" w:ascii="方正小标宋简体" w:hAnsi="Arial" w:eastAsia="方正小标宋简体" w:cs="Arial"/>
          <w:sz w:val="40"/>
          <w:szCs w:val="40"/>
        </w:rPr>
        <w:t>自评总结报告</w:t>
      </w:r>
    </w:p>
    <w:p>
      <w:pPr>
        <w:rPr>
          <w:rFonts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一、项目支出基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32"/>
          <w:szCs w:val="32"/>
        </w:rPr>
        <w:t>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我院</w:t>
      </w:r>
      <w:r>
        <w:rPr>
          <w:rFonts w:hint="eastAsia" w:ascii="仿宋" w:hAnsi="仿宋" w:eastAsia="仿宋" w:cs="仿宋"/>
          <w:sz w:val="32"/>
          <w:szCs w:val="32"/>
        </w:rPr>
        <w:t>共执行财政专项项目</w:t>
      </w:r>
      <w:r>
        <w:rPr>
          <w:rFonts w:hint="eastAsia" w:ascii="仿宋_GB231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个，资金总量</w:t>
      </w:r>
      <w:r>
        <w:rPr>
          <w:rFonts w:hint="eastAsia" w:ascii="仿宋_GB2312"/>
          <w:sz w:val="32"/>
          <w:szCs w:val="32"/>
          <w:lang w:val="en-US" w:eastAsia="zh-CN"/>
        </w:rPr>
        <w:t>636.88</w:t>
      </w:r>
      <w:r>
        <w:rPr>
          <w:rFonts w:hint="eastAsia" w:ascii="仿宋" w:hAnsi="仿宋" w:eastAsia="仿宋" w:cs="仿宋"/>
          <w:sz w:val="32"/>
          <w:szCs w:val="32"/>
        </w:rPr>
        <w:t>万元，共执行金额</w:t>
      </w:r>
      <w:r>
        <w:rPr>
          <w:rFonts w:hint="eastAsia" w:ascii="仿宋_GB2312"/>
          <w:sz w:val="32"/>
          <w:szCs w:val="32"/>
          <w:lang w:val="en-US" w:eastAsia="zh-CN"/>
        </w:rPr>
        <w:t>524.38</w:t>
      </w:r>
      <w:r>
        <w:rPr>
          <w:rFonts w:hint="eastAsia" w:ascii="仿宋" w:hAnsi="仿宋" w:eastAsia="仿宋" w:cs="仿宋"/>
          <w:sz w:val="32"/>
          <w:szCs w:val="32"/>
        </w:rPr>
        <w:t>万元，其项目明细如下：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2022年城市公立医院改革取消药品加成市级补助：全年预算数35万元，执行数35万元。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2023年公立医院综合改革：全年预算数5.5万元，执行数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2023年卫生健康系统差供单位参加养老保险改革市市级补助资金：全年预算数51万元，执行数51万元。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陇海医院医养结合项目第二批验收补助资金：全年预算数117万元，执行数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提前下达2023年中央财政医疗服务与保障能力提升(公立医院综合改革)：全年预算数22万元，执行数22万元。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相关医务人员临时性工作市级补助资金：全年预算数90.14万元，执行数90.14万元。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医务人员临时性工作补助：全年预算数90.34万元，执行数90.34万元。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医务人员临时性工作补助资金（省级）：全年预算数69.9万元，执行数69.9万元。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重症医疗资源建设省级补助：全年预算数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二、单位自评工作开展情况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（一）前期准备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次绩效评价遵循汴财绩评[2024]4号文件的指示，对本单位的项目资金进行了绩效评价考察，从政府专项资金的角度探寻资金使用的经济性、效率性和效益性，并针对项目资金使用过程中出现的问题提出相关建议，增强资金发放、使用的规范性，提高资金使用效益。本次绩效评价秉承科学规范、公平公正、分级分类、绩效相关等原则，按照从投入、过程到产出、效果和影响力的绩效逻辑路径，结合项目的实际开展情况，运用定量和定性分析相结合的方法，对项目实施和管理中存在的问题进行剖析，为切实提升本单位财政资金管理的科学性、规范化和精细化水平提供了坚实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（二）工作过程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本单位财政拨款项目的内容、操作流程、管理机制、资金使用情况、产出效果等情况，根据项目的实际情况和绩效管理要求制定绩效评价工作方案，与项目相关业务科室人员进行联系，并且查看了财务记账凭证及部分佐证材料。对复核后的数据和资料进行汇总，依据评分标准对评价指标进行评分，并通过绩效分析形成评价结论。在此基础上，撰写绩效评价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（三）分析评价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通过内部论证的评价指标体系及评分标准，通过数据采集等方式对我院2023年度所有财政项目拨款的绩效进行了客观评价。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三、单位</w:t>
      </w:r>
      <w:r>
        <w:rPr>
          <w:rFonts w:ascii="黑体" w:hAnsi="黑体" w:eastAsia="黑体" w:cs="黑体"/>
          <w:bCs/>
          <w:sz w:val="32"/>
          <w:szCs w:val="32"/>
        </w:rPr>
        <w:t>自评</w:t>
      </w:r>
      <w:r>
        <w:rPr>
          <w:rFonts w:hint="eastAsia" w:ascii="黑体" w:hAnsi="黑体" w:eastAsia="黑体" w:cs="黑体"/>
          <w:bCs/>
          <w:sz w:val="32"/>
          <w:szCs w:val="32"/>
        </w:rPr>
        <w:t>结果及分析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（一）自评结果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院所有项目支出事项严格按照预算执行，遵循分事项管控、分级授权原则进行审批。单位实施的9个预算项目基本已经完成绩效预期目标考核，平均分为96分。其中7个项目绩效考核在（含）90—100分之间；由于预算资金执行率与成本指标得分率存在偏差，2个项目绩效考核为（含）80—90分。9个预算项目支出绩效自评结果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90（含）—100分   7个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80（含）—90分    2个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80分以下          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其中完成绩效目标的项目7个，指标存在偏差的项目有2个，没有指标偏差较大的项目，存在偏差的项目如下：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1.2023年公立医院综合改革,预算资金执行率0，指标占比10%。资金未完全拨付，造成预算资金执行率有偏差。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2.陇海医院医养结合项目第二批验收补助资金，预算资金执行率8.55%，指标占比10%。资金未完全拨付，造成预算资金执行率有偏差。</w:t>
      </w:r>
    </w:p>
    <w:p>
      <w:pPr>
        <w:numPr>
          <w:ilvl w:val="0"/>
          <w:numId w:val="1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过开展本次绩效自评工作，发现在绩效管理上存在缺乏专业评价人才、绩效考核指标设置欠合理等问题。为解决这些问题，要在未来不断学习借鉴其他先进单位及部门的做法，针对绩效管理进行专业、系统化的培训，完善绩效管理队伍。在制定考核目标时，充分考虑设计考核方案的方法、指标的选取、目标值的设定和评分细则等，将绩效考核方案具体到每一个细节，确保绩效管理能顺利有效地实施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绩效自评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高对于绩效自评工作的重视程度，采用定期外出学习和短期培训方式提高绩效管理团队的综合能力，同时定期搜集和了解基层工作的想法和需求，设计出更加符合医院实际情况的绩效管理系统，同时邀请专业的第三方机构进行指导。对项目实施进行全过程的管理，定期进行跟踪检查，对于发现的问题进行整改，以确保绩效项目管理能得以实现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六</w:t>
      </w:r>
      <w:r>
        <w:rPr>
          <w:rFonts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tabs>
          <w:tab w:val="left" w:pos="620"/>
        </w:tabs>
        <w:rPr>
          <w:sz w:val="32"/>
          <w:szCs w:val="32"/>
        </w:rPr>
      </w:pPr>
    </w:p>
    <w:sectPr>
      <w:pgSz w:w="11906" w:h="16838"/>
      <w:pgMar w:top="1418" w:right="1797" w:bottom="1077" w:left="1797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80C085"/>
    <w:multiLevelType w:val="singleLevel"/>
    <w:tmpl w:val="5080C08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2ODRhNjRjZGY0Mjc2YjQ4ODQ5ZTE0NDVjZWU1MmYifQ=="/>
  </w:docVars>
  <w:rsids>
    <w:rsidRoot w:val="00F57F82"/>
    <w:rsid w:val="000101E1"/>
    <w:rsid w:val="00040106"/>
    <w:rsid w:val="000C7227"/>
    <w:rsid w:val="000D7703"/>
    <w:rsid w:val="000F6BDF"/>
    <w:rsid w:val="00103D16"/>
    <w:rsid w:val="0014265E"/>
    <w:rsid w:val="001865C9"/>
    <w:rsid w:val="001871AC"/>
    <w:rsid w:val="001A3E44"/>
    <w:rsid w:val="002013C2"/>
    <w:rsid w:val="00261E61"/>
    <w:rsid w:val="0026348F"/>
    <w:rsid w:val="00263BFC"/>
    <w:rsid w:val="00266466"/>
    <w:rsid w:val="00291940"/>
    <w:rsid w:val="00293B12"/>
    <w:rsid w:val="002C4144"/>
    <w:rsid w:val="002D1F6E"/>
    <w:rsid w:val="003131A0"/>
    <w:rsid w:val="003375EE"/>
    <w:rsid w:val="00357ADB"/>
    <w:rsid w:val="003A3A5F"/>
    <w:rsid w:val="00403402"/>
    <w:rsid w:val="00404E64"/>
    <w:rsid w:val="00411EBD"/>
    <w:rsid w:val="004121A9"/>
    <w:rsid w:val="004E6DA0"/>
    <w:rsid w:val="005154E8"/>
    <w:rsid w:val="005B25F9"/>
    <w:rsid w:val="005C6046"/>
    <w:rsid w:val="00612C65"/>
    <w:rsid w:val="006253F8"/>
    <w:rsid w:val="00643346"/>
    <w:rsid w:val="0069333E"/>
    <w:rsid w:val="006B1055"/>
    <w:rsid w:val="006E5955"/>
    <w:rsid w:val="0073678B"/>
    <w:rsid w:val="00781435"/>
    <w:rsid w:val="007F1D75"/>
    <w:rsid w:val="0081746D"/>
    <w:rsid w:val="008353BC"/>
    <w:rsid w:val="00847870"/>
    <w:rsid w:val="00863E10"/>
    <w:rsid w:val="00873E40"/>
    <w:rsid w:val="008A6189"/>
    <w:rsid w:val="009423BB"/>
    <w:rsid w:val="0095655A"/>
    <w:rsid w:val="009863FE"/>
    <w:rsid w:val="009B6CFF"/>
    <w:rsid w:val="009C2225"/>
    <w:rsid w:val="009C6D1F"/>
    <w:rsid w:val="00A13338"/>
    <w:rsid w:val="00A44B5B"/>
    <w:rsid w:val="00A710E6"/>
    <w:rsid w:val="00A7654D"/>
    <w:rsid w:val="00A8522E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C05752"/>
    <w:rsid w:val="00C44841"/>
    <w:rsid w:val="00C74617"/>
    <w:rsid w:val="00CA5025"/>
    <w:rsid w:val="00CC175E"/>
    <w:rsid w:val="00CD453E"/>
    <w:rsid w:val="00CF0910"/>
    <w:rsid w:val="00D433C7"/>
    <w:rsid w:val="00DA4305"/>
    <w:rsid w:val="00DA5A9F"/>
    <w:rsid w:val="00DB348B"/>
    <w:rsid w:val="00DD6D9F"/>
    <w:rsid w:val="00DD7197"/>
    <w:rsid w:val="00DF524C"/>
    <w:rsid w:val="00E87F65"/>
    <w:rsid w:val="00E95F83"/>
    <w:rsid w:val="00EE6A65"/>
    <w:rsid w:val="00F0069D"/>
    <w:rsid w:val="00F57F82"/>
    <w:rsid w:val="00F66667"/>
    <w:rsid w:val="00F84331"/>
    <w:rsid w:val="00FA5D52"/>
    <w:rsid w:val="00FC3462"/>
    <w:rsid w:val="00FF6F75"/>
    <w:rsid w:val="0E7B4B63"/>
    <w:rsid w:val="19E40780"/>
    <w:rsid w:val="1A3C6C4F"/>
    <w:rsid w:val="1CFE5983"/>
    <w:rsid w:val="1D8048F0"/>
    <w:rsid w:val="2C2935DB"/>
    <w:rsid w:val="32F563DC"/>
    <w:rsid w:val="332B6989"/>
    <w:rsid w:val="4A3809DD"/>
    <w:rsid w:val="4BA014AA"/>
    <w:rsid w:val="51971756"/>
    <w:rsid w:val="7E424835"/>
    <w:rsid w:val="FA7BC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脚 Char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1604</Words>
  <Characters>1710</Characters>
  <Lines>2</Lines>
  <Paragraphs>1</Paragraphs>
  <TotalTime>12</TotalTime>
  <ScaleCrop>false</ScaleCrop>
  <LinksUpToDate>false</LinksUpToDate>
  <CharactersWithSpaces>1728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2011-03-02T08:16:00Z</dcterms:created>
  <dc:creator>lhn</dc:creator>
  <cp:lastModifiedBy>Administrator</cp:lastModifiedBy>
  <cp:lastPrinted>2024-06-06T01:33:27Z</cp:lastPrinted>
  <dcterms:modified xsi:type="dcterms:W3CDTF">2024-06-06T01:33:32Z</dcterms:modified>
  <dc:title>财政支出绩效评价报告</dc:title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60AF45DDCC2E4D71AD9ECA41FB7322D9_12</vt:lpwstr>
  </property>
</Properties>
</file>